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中国辐射防护学会放射生态分会2021年会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中国核学会射线束技术分会2021年会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第七届“辐射与环境”专题研讨会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（第二轮通知）回执</w:t>
      </w:r>
    </w:p>
    <w:tbl>
      <w:tblPr>
        <w:tblStyle w:val="7"/>
        <w:tblW w:w="944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职称/职务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</w:t>
            </w:r>
          </w:p>
        </w:tc>
        <w:tc>
          <w:tcPr>
            <w:tcW w:w="340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报告题目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报告形式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□口头报告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□张贴报告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论文是否参加评奖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□参与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房间类型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□大床房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□标准间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□亲子房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疫苗接种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□未接种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□已接种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交通形式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□自驾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□高铁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预计报到日期、车次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预计离开日期、车次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其他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sz w:val="28"/>
          <w:szCs w:val="28"/>
        </w:rPr>
        <w:t>请于2</w:t>
      </w:r>
      <w:r>
        <w:rPr>
          <w:rFonts w:asciiTheme="minorEastAsia" w:hAnsiTheme="minorEastAsia"/>
          <w:sz w:val="28"/>
          <w:szCs w:val="28"/>
        </w:rPr>
        <w:t>021</w:t>
      </w:r>
      <w:r>
        <w:rPr>
          <w:rFonts w:hint="eastAsia" w:asciiTheme="minorEastAsia" w:hAnsiTheme="minorEastAsia"/>
          <w:sz w:val="28"/>
          <w:szCs w:val="28"/>
        </w:rPr>
        <w:t>年7月16日（周五）前将回执发送到会务组邮箱</w:t>
      </w:r>
      <w:r>
        <w:fldChar w:fldCharType="begin"/>
      </w:r>
      <w:r>
        <w:instrText xml:space="preserve"> HYPERLINK "mailto:nianhui2021@163.com" </w:instrText>
      </w:r>
      <w:r>
        <w:fldChar w:fldCharType="separate"/>
      </w:r>
      <w:r>
        <w:rPr>
          <w:rStyle w:val="9"/>
          <w:rFonts w:hint="eastAsia"/>
          <w:sz w:val="28"/>
        </w:rPr>
        <w:t>nianhui</w:t>
      </w:r>
      <w:r>
        <w:rPr>
          <w:rStyle w:val="9"/>
          <w:sz w:val="28"/>
        </w:rPr>
        <w:t>2021@163.com</w:t>
      </w:r>
      <w:r>
        <w:rPr>
          <w:rStyle w:val="9"/>
          <w:sz w:val="28"/>
        </w:rPr>
        <w:fldChar w:fldCharType="end"/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_GBK" w:hAns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疫情防控情况反馈表</w:t>
      </w:r>
    </w:p>
    <w:tbl>
      <w:tblPr>
        <w:tblStyle w:val="6"/>
        <w:tblW w:w="14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850"/>
        <w:gridCol w:w="3828"/>
        <w:gridCol w:w="3402"/>
        <w:gridCol w:w="2131"/>
        <w:gridCol w:w="104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参会者姓名（包括家属）</w:t>
            </w:r>
          </w:p>
        </w:tc>
        <w:tc>
          <w:tcPr>
            <w:tcW w:w="3828" w:type="dxa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14天居住地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详细</w:t>
            </w:r>
            <w:r>
              <w:rPr>
                <w:rFonts w:hint="eastAsia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  <w:r>
              <w:rPr>
                <w:rFonts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反  馈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内 容</w:t>
            </w: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有/是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无/否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75" w:type="dxa"/>
            <w:gridSpan w:val="5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在会前14天内有境内中高</w:t>
            </w:r>
            <w:r>
              <w:rPr>
                <w:rFonts w:hint="eastAsia" w:eastAsia="仿宋_GB2312"/>
                <w:sz w:val="28"/>
                <w:szCs w:val="28"/>
              </w:rPr>
              <w:t>风险地区、</w:t>
            </w:r>
            <w:r>
              <w:rPr>
                <w:rFonts w:hint="eastAsia" w:eastAsia="仿宋_GB2312"/>
                <w:sz w:val="28"/>
                <w:szCs w:val="28"/>
              </w:rPr>
              <w:t>境</w:t>
            </w:r>
            <w:r>
              <w:rPr>
                <w:rFonts w:eastAsia="仿宋_GB2312"/>
                <w:sz w:val="28"/>
                <w:szCs w:val="28"/>
              </w:rPr>
              <w:t>外旅行史或居住史，或被判定</w:t>
            </w:r>
            <w:r>
              <w:rPr>
                <w:rFonts w:hint="eastAsia" w:eastAsia="仿宋_GB2312"/>
                <w:sz w:val="28"/>
                <w:szCs w:val="28"/>
              </w:rPr>
              <w:t>为</w:t>
            </w:r>
            <w:r>
              <w:rPr>
                <w:rFonts w:hint="eastAsia" w:eastAsia="仿宋_GB2312"/>
                <w:sz w:val="28"/>
                <w:szCs w:val="28"/>
              </w:rPr>
              <w:t>确诊病例密切接触者或次密切接触者</w:t>
            </w: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7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  <w:t xml:space="preserve">2. </w:t>
            </w:r>
            <w:r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  <w:t>在会前14天内有中高风险地区所在城市（直辖市为区）或广东省旅居史</w:t>
            </w: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247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  <w:t xml:space="preserve">3. </w:t>
            </w:r>
            <w:r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  <w:t>已治愈出院的确</w:t>
            </w:r>
            <w:r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  <w:t>诊病例或已解除集中隔离医学观察的无症状感染者，尚在随访或医学观察期内</w:t>
            </w: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75" w:type="dxa"/>
            <w:gridSpan w:val="5"/>
            <w:vAlign w:val="center"/>
          </w:tcPr>
          <w:p>
            <w:pPr>
              <w:spacing w:line="340" w:lineRule="exact"/>
              <w:ind w:left="420" w:hanging="420" w:hangingChars="150"/>
              <w:jc w:val="left"/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  <w:t>有</w:t>
            </w:r>
            <w:r>
              <w:rPr>
                <w:rFonts w:hint="eastAsia" w:eastAsia="仿宋_GB2312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  <w:t>发热、寒战、咳嗽、咳痰、咽痛、打喷嚏、流涕、鼻塞、头痛、乏力、肌肉酸痛、关节酸痛、气促、呼吸困难、胸闷、结膜充血、恶心、呕吐、腹泻、腹痛、皮疹、黄疸、嗅觉或味觉减退等症状，未排除传染病者</w:t>
            </w: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4" w:type="dxa"/>
            <w:vAlign w:val="center"/>
          </w:tcPr>
          <w:p>
            <w:pPr>
              <w:spacing w:line="34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其他需报告情况</w:t>
            </w:r>
          </w:p>
        </w:tc>
        <w:tc>
          <w:tcPr>
            <w:tcW w:w="12251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eastAsia="仿宋_GB2312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注</w:t>
      </w:r>
      <w:r>
        <w:rPr>
          <w:rFonts w:eastAsia="仿宋_GB2312"/>
          <w:sz w:val="28"/>
          <w:szCs w:val="28"/>
        </w:rPr>
        <w:t>：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请在表格相应栏内打“√”，如有相关情况请详细注明</w:t>
      </w:r>
      <w:r>
        <w:rPr>
          <w:rFonts w:eastAsia="仿宋_GB2312"/>
          <w:sz w:val="28"/>
          <w:szCs w:val="28"/>
        </w:rPr>
        <w:t>。</w:t>
      </w:r>
    </w:p>
    <w:p>
      <w:pPr>
        <w:rPr>
          <w:rFonts w:eastAsia="仿宋_GB2312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请于2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年7月16日（周五）前将疫情防控情况反馈表发送到会务组邮箱：</w:t>
      </w:r>
      <w:r>
        <w:fldChar w:fldCharType="begin"/>
      </w:r>
      <w:r>
        <w:instrText xml:space="preserve"> HYPERLINK "mailto:nianhui2021@163.com" </w:instrText>
      </w:r>
      <w:r>
        <w:fldChar w:fldCharType="separate"/>
      </w:r>
      <w:r>
        <w:rPr>
          <w:rStyle w:val="9"/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nianhui</w:t>
      </w:r>
      <w:r>
        <w:rPr>
          <w:rStyle w:val="9"/>
          <w:color w:val="000000" w:themeColor="text1"/>
          <w:sz w:val="28"/>
          <w14:textFill>
            <w14:solidFill>
              <w14:schemeClr w14:val="tx1"/>
            </w14:solidFill>
          </w14:textFill>
        </w:rPr>
        <w:t>2021@163.com</w:t>
      </w:r>
      <w:r>
        <w:rPr>
          <w:rStyle w:val="9"/>
          <w:color w:val="000000" w:themeColor="text1"/>
          <w:sz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Theme="minorEastAsia" w:hAnsiTheme="minorEastAsia"/>
          <w:color w:val="FF0000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656A49"/>
    <w:multiLevelType w:val="multilevel"/>
    <w:tmpl w:val="67656A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27"/>
    <w:rsid w:val="00095654"/>
    <w:rsid w:val="00103F42"/>
    <w:rsid w:val="00111099"/>
    <w:rsid w:val="00132D89"/>
    <w:rsid w:val="00155C6A"/>
    <w:rsid w:val="00166308"/>
    <w:rsid w:val="001E0800"/>
    <w:rsid w:val="00205A5F"/>
    <w:rsid w:val="002060E6"/>
    <w:rsid w:val="00217ED4"/>
    <w:rsid w:val="00236A99"/>
    <w:rsid w:val="00242A30"/>
    <w:rsid w:val="00353986"/>
    <w:rsid w:val="00353C54"/>
    <w:rsid w:val="00382108"/>
    <w:rsid w:val="003827DD"/>
    <w:rsid w:val="003D7619"/>
    <w:rsid w:val="00436899"/>
    <w:rsid w:val="00442C27"/>
    <w:rsid w:val="004804C6"/>
    <w:rsid w:val="004C0BF1"/>
    <w:rsid w:val="005003AA"/>
    <w:rsid w:val="0052426E"/>
    <w:rsid w:val="00545764"/>
    <w:rsid w:val="00585449"/>
    <w:rsid w:val="005E6296"/>
    <w:rsid w:val="00617680"/>
    <w:rsid w:val="0078192E"/>
    <w:rsid w:val="00785F81"/>
    <w:rsid w:val="007A5830"/>
    <w:rsid w:val="007E4760"/>
    <w:rsid w:val="0085453A"/>
    <w:rsid w:val="00876DE9"/>
    <w:rsid w:val="00912B14"/>
    <w:rsid w:val="00915DBA"/>
    <w:rsid w:val="009B0B6D"/>
    <w:rsid w:val="009F0667"/>
    <w:rsid w:val="00A02748"/>
    <w:rsid w:val="00A440E8"/>
    <w:rsid w:val="00AC5B2A"/>
    <w:rsid w:val="00AC73FD"/>
    <w:rsid w:val="00AD296C"/>
    <w:rsid w:val="00B23B02"/>
    <w:rsid w:val="00B5142E"/>
    <w:rsid w:val="00B52B98"/>
    <w:rsid w:val="00BB785F"/>
    <w:rsid w:val="00BD640A"/>
    <w:rsid w:val="00BF79C7"/>
    <w:rsid w:val="00C617F9"/>
    <w:rsid w:val="00C91807"/>
    <w:rsid w:val="00CC2F43"/>
    <w:rsid w:val="00CF4194"/>
    <w:rsid w:val="00D2551F"/>
    <w:rsid w:val="00DE7290"/>
    <w:rsid w:val="00DF5F2B"/>
    <w:rsid w:val="00E02D97"/>
    <w:rsid w:val="00E53FDA"/>
    <w:rsid w:val="00E67615"/>
    <w:rsid w:val="00E7194E"/>
    <w:rsid w:val="00ED6876"/>
    <w:rsid w:val="00FB6B8A"/>
    <w:rsid w:val="00FD6D4A"/>
    <w:rsid w:val="04D67D92"/>
    <w:rsid w:val="11CA5224"/>
    <w:rsid w:val="1D5D392C"/>
    <w:rsid w:val="2F305D65"/>
    <w:rsid w:val="3ED42DC6"/>
    <w:rsid w:val="410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ind w:left="868" w:hanging="868"/>
    </w:pPr>
    <w:rPr>
      <w:rFonts w:ascii="宋体" w:hAnsi="Times New Roman" w:eastAsia="宋体" w:cs="Times New Roman"/>
      <w:sz w:val="28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正文文本缩进 字符"/>
    <w:basedOn w:val="8"/>
    <w:link w:val="2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397</Words>
  <Characters>2263</Characters>
  <Lines>18</Lines>
  <Paragraphs>5</Paragraphs>
  <TotalTime>145</TotalTime>
  <ScaleCrop>false</ScaleCrop>
  <LinksUpToDate>false</LinksUpToDate>
  <CharactersWithSpaces>2655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2021-07-04T02:38:00Z</dcterms:created>
  <dc:creator>Q</dc:creator>
  <cp:lastModifiedBy>王国松</cp:lastModifiedBy>
  <dcterms:modified xsi:type="dcterms:W3CDTF">2021-07-05T02:05:33Z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C60F6161C8F5422EAEE3A6CA71423B9B</vt:lpwstr>
  </property>
</Properties>
</file>